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57" w:rsidRDefault="00197457" w:rsidP="0019745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Техническая спецификация </w:t>
      </w:r>
    </w:p>
    <w:p w:rsidR="00197457" w:rsidRDefault="00197457" w:rsidP="0019745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закупу услуг по </w:t>
      </w:r>
      <w:r w:rsidRPr="003F0C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маркетинговым исследованиям </w:t>
      </w:r>
    </w:p>
    <w:p w:rsidR="00197457" w:rsidRDefault="00197457" w:rsidP="0019745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</w:p>
    <w:p w:rsidR="00197457" w:rsidRDefault="00197457" w:rsidP="00197457">
      <w:pPr>
        <w:widowControl w:val="0"/>
        <w:numPr>
          <w:ilvl w:val="0"/>
          <w:numId w:val="19"/>
        </w:numPr>
        <w:tabs>
          <w:tab w:val="num" w:pos="1134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Введение</w:t>
      </w:r>
    </w:p>
    <w:p w:rsidR="00197457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Техническая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спецификация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подготовлен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Национальн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палат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предпринимателей РК «Атамекен» (далее – Заказчик) в связи с проведением  маркетинговых исследований в приоритетных отраслях экономики в рамках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Единой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Программы «Дорожная карта бизнеса-2020» (далее – маркетинговые исследования). Результаты маркетинговых исследований будут открыты для доступа предпринимателям на сайте Заказчика.</w:t>
      </w:r>
    </w:p>
    <w:p w:rsidR="00197457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</w:p>
    <w:p w:rsidR="00197457" w:rsidRDefault="00197457" w:rsidP="00197457">
      <w:pPr>
        <w:widowControl w:val="0"/>
        <w:numPr>
          <w:ilvl w:val="0"/>
          <w:numId w:val="19"/>
        </w:numPr>
        <w:tabs>
          <w:tab w:val="num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Описание исследований</w:t>
      </w:r>
    </w:p>
    <w:p w:rsidR="00197457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2.1. Цель исследований</w:t>
      </w:r>
    </w:p>
    <w:p w:rsidR="00197457" w:rsidRDefault="00197457" w:rsidP="00197457">
      <w:pPr>
        <w:widowControl w:val="0"/>
        <w:tabs>
          <w:tab w:val="num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2.1.1.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  <w:t xml:space="preserve">Сбор и систематизация информации по приоритетным секторам экономики в рамках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Единой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Программы «Дорожная карта бизнеса-2020»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 целью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стимулирования предпринимательской активности субъектов предпринимательства и физических лиц, претендующих на занятие предпринимательской деятельностью.</w:t>
      </w:r>
    </w:p>
    <w:p w:rsidR="00197457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2.1.2. Предоставление результатов маркетинговых исследований предпринимателям для получения объективной информации по отрасли, в которой планируют/осуществляют деятельность субъекты предпринимательства, физические лица, претендующие на занятие предпринимательской деятельностью. </w:t>
      </w:r>
    </w:p>
    <w:p w:rsidR="00197457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Перечень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приоритетных отрасл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ей Единой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«Дорожная карта бизнеса-2020»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которым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будут проводиться маркетинговые исследования будет согласовываться и утверждаться Заказчиком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Общее количество приоритетных отраслей должно составлять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не менее 10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направлений.</w:t>
      </w:r>
    </w:p>
    <w:p w:rsidR="00197457" w:rsidRPr="006443FF" w:rsidRDefault="00197457" w:rsidP="00197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6443F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2.1.4. Перечень приоритетных отраслей для проведения маркетинговых исследований в приоритетных отраслях экономики (всего 154 приоритетных секторов)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tbl>
      <w:tblPr>
        <w:tblW w:w="530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9231"/>
      </w:tblGrid>
      <w:tr w:rsidR="00197457" w:rsidTr="00F27582">
        <w:trPr>
          <w:tblHeader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Код ОКЭД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Наименование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Агропромышленный комплекс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Растениеводство и животноводство, охота и предоставление услуг в этих областях, за исключением 01.11 «Выращивание зерновых культур (за исключением риса), бобовых культур и масличных семян»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Рыболовство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аквакультура</w:t>
            </w:r>
            <w:proofErr w:type="spellEnd"/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продуктов питания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11.06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солода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11.07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минеральных вод и других безалкогольных напитков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Горнодобывающая промышленность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08.12.1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Разработка гравийных и песчаных карьеров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09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Технические услуги в области горнодобывающей промышленности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lastRenderedPageBreak/>
              <w:t>Легкая промышленность и производство мебели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текстильных изделий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одежды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кожаной и относящейся к ней продукции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бумаги и бумажной продукции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18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Печать и воспроизведение записанных материалов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продуктов химической промышленности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основных фармацевтических продуктов и препаратов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резиновых и пластмассовых изделий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мебели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строительных материалов и прочей не металлической минеральной продукции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прочей не металлической минеральной продукции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Металлургия, металлообработка, машиностроение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Металлургическая промышленность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готовых металлических изделий, кроме машин и оборудования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компьютеров, электронной и оптической продукции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электрического оборудования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машин и оборудования, не включенных в другие категории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автотранспортных средств, трейлеров и полуприцепов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транспортных средств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Ремонт и установка машин и оборудования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Другие сектора промышленности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готовых изделий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35.11.4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электроэнергии прочими электростанциями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35.11.2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электроэнергии гидроэлектростанциями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38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Сбор, обработка и удаление отходов, утилизация отходов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39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Рекультивация и прочие услуги в области удаления отходов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Транспорт и складирование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45.2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Техобслуживание и ремонт транспортных средств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49.3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Прочий пассажирский сухопутный транспорт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49.41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Грузовые перевозки автомобильным транспортом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Водный транспорт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Складское хозяйство и вспомогательная транспортная деятельность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Туризм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55.10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Предоставление услуг гостиницами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55.20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55.30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Площадки для кемпинга, рекреационные автопарки и трейлерные парки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Информация и связь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59.14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по показу кинофильмов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Связь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lastRenderedPageBreak/>
              <w:t>Профессиональная, научная и техническая деятельность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69.2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Научные исследования и разработки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Прочая профессиональная, научная и техническая деятельность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Ветеринарная деятельность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обслуживания зданий и территорий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Образование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Образование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Здравоохранение и социальные услуги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здравоохранения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Предоставление социальных услуг с обеспечением проживания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88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Предоставление социальных услуг без обеспечения проживания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Искусство, развлечение и отдых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Предоставление прочих видов услуг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Ремонт компьютеров, предметов личного потребления и бытовых товаров</w:t>
            </w:r>
          </w:p>
        </w:tc>
      </w:tr>
      <w:tr w:rsidR="00197457" w:rsidTr="00F27582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96.01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Стирка и (химическая) чистка текстильных изделий и изделий из меха</w:t>
            </w:r>
          </w:p>
        </w:tc>
      </w:tr>
    </w:tbl>
    <w:p w:rsidR="00197457" w:rsidRDefault="00197457" w:rsidP="001974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</w:pPr>
    </w:p>
    <w:p w:rsidR="00197457" w:rsidRDefault="00197457" w:rsidP="0019745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Перечень приоритетных секторов обрабатывающей промышленности в соответствии с ГПИИР</w:t>
      </w:r>
    </w:p>
    <w:tbl>
      <w:tblPr>
        <w:tblW w:w="492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8753"/>
      </w:tblGrid>
      <w:tr w:rsidR="00197457" w:rsidTr="00F2758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Код ОКЭД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Наименование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Черная металлургия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24.10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чугуна, стали и ферросплавов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труб, трубопроводов, профилей, фитингов из стали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Холодное волочение (производство стального прута и целиковой заготовки)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Холодная прокатка лент и узких полос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24.33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Холодная формовка или фальцовка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24.34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проволоки путем холодного вытягивания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Цветная металлургия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благородных (драгоценных) металлов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алюминия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свинца, цинка и олова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меди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цветных металлов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Нефтепереработка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19.20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Нефть и нефтепродукты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Нефтегазохимия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основных органических химических веществ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20.16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пластмасс в первичной форме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20.17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синтетического каучука в первичной форме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lastRenderedPageBreak/>
              <w:t>Производство продуктов питания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и консервирование мяса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и консервирование мяса домашней птицы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10.13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продуктов из мяса и мяса домашней птицы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и консервирование рыбы, ракообразных и моллюсков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и консервирование картофеля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фруктовых и овощных соков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10.39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Прочие виды переработки и хранения фруктов и овощей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10.41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масел и жиров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10.42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маргарина и подобных животных жиров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10.51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молока и производство сыра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10.61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продуктов мукомольно-крупяной промышленности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10.62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крахмала и продукции из крахмала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10.71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10.72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10.73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макаронных изделий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сахара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какао, шоколада и сахаристых кондитерских изделий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чая и кофе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приготовленных пищевых продуктов и полуфабрикатов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10.86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детского питания и диетических пищевых продуктов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Агрохимия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удобрений и азотосодержащих смесей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пестицидов и прочей агрохимической продукции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химикатов для промышленности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промышленных газов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красителей и пигментов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основных неорганических соединений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20.30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красок, лаков и аналогичных красящих веществ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20.41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мыла и моющих, чистящих и полирующих средств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20.51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взрывчатых веществ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20.59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химических продуктов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автотранспортных средств, их частей, принадлежностей и двигателей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29.10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автотранспортных средств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кузовов для автотранспортных средств, трейлеров и полуприцепов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30.99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Электрооборудование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25.21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радиаторов и котлов центрального отопления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25.29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металлических цистерн, резервуаров и контейнеров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25.30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паровых котлов, кроме котлов центрального отопления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электромоторов, генераторов и трансформаторов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электрораспределительной и регулирующей аппаратуры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батарей и аккумуляторов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волоконно-оптического кабеля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видов электропровода и кабеля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27.33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электроприборов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27.40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электроосветительного оборудования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27.90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прочего электрического оборудования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28.25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промышленного холодильного и вентиляционного оборудования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сельскохозяйственной техники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28.30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сельскохозяйственной и лесохозяйственной техники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железнодорожной техники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30.20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железнодорожных локомотивов и подвижного состава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машин и оборудования для горнодобывающей промышленности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машин и оборудования для металлургии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техники для горнодобывающей промышленности, подземной разработки и строительства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машин и оборудования специального назначения, не включенных в другие группировки, за исключением «28.99.1 Производство нефтепромыслового и бурового геологоразведочного оборудования» и «28.99.2 Производство нефтегазоперерабатывающего оборудования»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 xml:space="preserve">Производство машин и оборудования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нефтеперерабатывающей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 xml:space="preserve"> и нефтедобывающей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гидравлического оборудования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28.13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насосов, компрессоров, пробок и клапанов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28.14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кранов и вентилей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28.29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машин и оборудования общего назначения, не включенных в другие группировки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28.99.1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нефтепромыслового и бурового геологоразведочного оборудования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28.99.2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нефтегазоперерабатывающего оборудования</w:t>
            </w:r>
          </w:p>
        </w:tc>
      </w:tr>
      <w:tr w:rsidR="00197457" w:rsidTr="00F27582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строительных материалов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16.21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шпона, фанеры, плит и панелей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22.21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пластмассовых листов, камер для шин и профилей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22.23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строительных пластиковых изделий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листового стекла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Формирование и обработка листового стекла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полых стеклянных изделий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стекловолокна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и обработка прочих стеклянных изделий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огнеупорных изделий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керамических покрытий и плит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Производство кирпича, черепицы н прочих строительных изделий из обожженной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глины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23.42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керамического гигиенического сантехнического оборудования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23.43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Производство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керамических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электроизоляторов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и изолирующей арматуры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23.49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керамических изделий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23.51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цемента, включая клинкеры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23.52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извести и строительного гипса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строительных изделий из бетона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изделий из гипса для строительных целей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бетона готового для использования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сухих бетонных смесей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изделий из асбестоцемента и волокнистого цемента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изделий из бетона, строительного гипса и цемента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23.70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Резка, обработка и отделка камня</w:t>
            </w:r>
          </w:p>
        </w:tc>
      </w:tr>
      <w:tr w:rsidR="00197457" w:rsidTr="00F275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23.99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57" w:rsidRDefault="00197457" w:rsidP="00F2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</w:tbl>
    <w:p w:rsidR="00197457" w:rsidRDefault="00197457" w:rsidP="00197457">
      <w:pPr>
        <w:widowControl w:val="0"/>
        <w:shd w:val="clear" w:color="auto" w:fill="FFFFFF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2.2. Задачи исследования/содержание информации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 ходе исследования необходимо раскрыть следующие задачи: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Краткое описание отрасли, существующих проблем и тенденций;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Оказываемая поддержка отрасли;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Внутреннее производство;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Производственные мощности;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Внешняя торговля;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Размер рынка;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Обзор цен;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Потребительское поведение;</w:t>
      </w:r>
    </w:p>
    <w:p w:rsidR="00197457" w:rsidRPr="00D8571E" w:rsidRDefault="00197457" w:rsidP="0019745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Основные выводы и рекомендации.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2.3. Ареал исследований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14 областей Казахстана, гг. Алматы и Астана.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2.4. Аналитический инструментарий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Для решения поставленных задач предпочтительно использовать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один из нижеперечисленных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исследовательских методов: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 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абинетное исследование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 э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кспертный опрос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 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оличественный опрос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 п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ерепись цен /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онкурентная разведка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2.5. Продолжительность исследований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Предварительный вариант исследования необходимо предоставить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не позднее 60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календарных дней со дня подписания договора. Окончательный вариант предоставить до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сентя</w:t>
      </w:r>
      <w:proofErr w:type="spellStart"/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бря</w:t>
      </w:r>
      <w:proofErr w:type="spellEnd"/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2017 года.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2.6. Предоставление результатов исследований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2.6.1. Отчеты должны быть подготовлены в формате MS Word (кегль 14, шрифт «Times New Roman»),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текст должен быть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тщательно выверен и отредактирован, сокращения и условные обозначения будут применяться с их определением при первом упоминании. Параметры страницы: верхнее – 2,5 см, нижнее – 2,5 см, левое – 2,5 см, правое – 1,5 см. Междустрочный интервал – одинарный.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2.6.2. Отчет должен содержать графики, диаграммы, таблицы, иллюстрирующие информацию, в цветном варианте.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2.6.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 Отчеты по маркетинговым исследованиям должны быть представлены Заказчику  в электронном формате (</w:t>
      </w:r>
      <w:r w:rsidRPr="00D8571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VD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-диски) и бумажном виде, на государственном и русском языках, в мягком переплете, в цветном  варианте.</w:t>
      </w: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7457" w:rsidRPr="00D8571E" w:rsidRDefault="00197457" w:rsidP="00197457">
      <w:pPr>
        <w:numPr>
          <w:ilvl w:val="0"/>
          <w:numId w:val="19"/>
        </w:numPr>
        <w:tabs>
          <w:tab w:val="left" w:pos="993"/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Сроки и место оказания услуг</w:t>
      </w:r>
    </w:p>
    <w:p w:rsidR="00197457" w:rsidRPr="00D8571E" w:rsidRDefault="00197457" w:rsidP="00197457">
      <w:pPr>
        <w:tabs>
          <w:tab w:val="left" w:pos="993"/>
          <w:tab w:val="left" w:pos="1701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</w:p>
    <w:p w:rsidR="00197457" w:rsidRPr="00D8571E" w:rsidRDefault="00197457" w:rsidP="0019745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Срок оказания услуг: до</w:t>
      </w:r>
      <w:r w:rsidRPr="00D8571E"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ar-SA"/>
        </w:rPr>
        <w:t xml:space="preserve">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сентября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201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 Республика Казахстан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p w:rsidR="00197457" w:rsidRPr="00D8571E" w:rsidRDefault="00197457" w:rsidP="00197457">
      <w:p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197457" w:rsidRPr="00D8571E" w:rsidRDefault="00197457" w:rsidP="00197457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</w:pPr>
      <w:r w:rsidRPr="00D8571E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Стоимость услуг:</w:t>
      </w:r>
      <w:r w:rsidRPr="00D8571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D8571E">
        <w:rPr>
          <w:rFonts w:ascii="Times New Roman" w:eastAsia="Calibri" w:hAnsi="Times New Roman" w:cs="Times New Roman"/>
          <w:iCs/>
          <w:sz w:val="28"/>
          <w:szCs w:val="28"/>
          <w:lang w:val="kk-KZ" w:eastAsia="ar-SA"/>
        </w:rPr>
        <w:t xml:space="preserve">11 050 497 (одиннадцать миллионов пятьдесят тысяч четыреста девяносто семь) </w:t>
      </w:r>
      <w:r w:rsidRPr="00D8571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тенге без учета НДС.</w:t>
      </w:r>
    </w:p>
    <w:p w:rsidR="00197457" w:rsidRPr="00D8571E" w:rsidRDefault="00197457" w:rsidP="00197457">
      <w:pPr>
        <w:widowControl w:val="0"/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7457" w:rsidRPr="00D8571E" w:rsidRDefault="00197457" w:rsidP="00197457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Требования к Поставщику    </w:t>
      </w:r>
    </w:p>
    <w:p w:rsidR="00197457" w:rsidRDefault="00197457" w:rsidP="0019745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Для выполнения исследовательско-аналитических работ на должном профессиональном уровне, потенциальный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оставщик должен соответствовать следующим квалификационным требованиям:</w:t>
      </w:r>
    </w:p>
    <w:p w:rsidR="00197457" w:rsidRPr="00D8571E" w:rsidRDefault="00197457" w:rsidP="0019745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- наличие о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пыт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работы в сфере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маркетинговых исследований не менее 12 месяцев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Поставщику необходимо предоставить копии договоров оказания услуг в указанной сфере или актов оказанных услуг, охватывающих период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не менее 12 месяцев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</w:p>
    <w:p w:rsidR="00197457" w:rsidRPr="00D8571E" w:rsidRDefault="00197457" w:rsidP="0019745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  <w:t>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аличие в штате не менее одного эксперта в сфере маркетинговых исследований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являющего членом авторитетных международных специализированных ассоциаций (например: ESOMAR - The European Society for Opinion and Market Research, AMA - The American Marketing Association, и т.д.)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Поставщику необходимо предоставить копию трудового договора или копии трудовой книжки/копию договора оказания услуг, а также предоставить копии дипломов или сертификатов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; </w:t>
      </w:r>
    </w:p>
    <w:p w:rsidR="00197457" w:rsidRPr="00D8571E" w:rsidRDefault="00197457" w:rsidP="0019745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аличие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в штате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не менее 5 сотрудников, имеющих подтвержденный трудовой опыт, не менее 3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лет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 в специализированных исследовательских компаниях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 w:rsidRPr="006443FF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трудовых договоров или трудовых книжок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</w:p>
    <w:p w:rsidR="00197457" w:rsidRPr="00D8571E" w:rsidRDefault="00197457" w:rsidP="0019745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аличие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не менее 5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сотрудников, имеющих специализированное высшее образование в сфере маркетинга (или маркетинговых исследований)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lastRenderedPageBreak/>
        <w:t>Поставщику необходимо предоставить копии трудовых договоров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/договоров возмезного оказания услуг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или трудовых книжок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также предоставить копии дипломов или сертификатов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</w:p>
    <w:p w:rsidR="00197457" w:rsidRPr="00D8571E" w:rsidRDefault="00197457" w:rsidP="0019745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аличие у Поставщика не менее 60 региональных интервьюеров и супервайзеров, необходимых для проведения региональных полевых работ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</w:t>
      </w:r>
      <w:r w:rsidRPr="00AB6A81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утвержденный </w:t>
      </w:r>
      <w:r w:rsidRPr="006443FF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список с интервьюеров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и супервайзер с указанием </w:t>
      </w:r>
      <w:r w:rsidRPr="006443FF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ФИО и контактными данными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.</w:t>
      </w:r>
    </w:p>
    <w:p w:rsidR="00F27717" w:rsidRDefault="00F27717" w:rsidP="000079D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sectPr w:rsidR="00F27717" w:rsidSect="00115493">
      <w:pgSz w:w="11906" w:h="16838"/>
      <w:pgMar w:top="1134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02" w:rsidRDefault="002B2E02" w:rsidP="0029497D">
      <w:pPr>
        <w:spacing w:after="0" w:line="240" w:lineRule="auto"/>
      </w:pPr>
      <w:r>
        <w:separator/>
      </w:r>
    </w:p>
  </w:endnote>
  <w:endnote w:type="continuationSeparator" w:id="0">
    <w:p w:rsidR="002B2E02" w:rsidRDefault="002B2E0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02" w:rsidRDefault="002B2E02" w:rsidP="0029497D">
      <w:pPr>
        <w:spacing w:after="0" w:line="240" w:lineRule="auto"/>
      </w:pPr>
      <w:r>
        <w:separator/>
      </w:r>
    </w:p>
  </w:footnote>
  <w:footnote w:type="continuationSeparator" w:id="0">
    <w:p w:rsidR="002B2E02" w:rsidRDefault="002B2E0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13"/>
  </w:num>
  <w:num w:numId="17">
    <w:abstractNumId w:val="1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557C6"/>
    <w:rsid w:val="000717C1"/>
    <w:rsid w:val="00072F11"/>
    <w:rsid w:val="0007415D"/>
    <w:rsid w:val="000747A6"/>
    <w:rsid w:val="00084957"/>
    <w:rsid w:val="00095145"/>
    <w:rsid w:val="000957A3"/>
    <w:rsid w:val="00096062"/>
    <w:rsid w:val="000A4075"/>
    <w:rsid w:val="000A4963"/>
    <w:rsid w:val="000B0825"/>
    <w:rsid w:val="000B1CCE"/>
    <w:rsid w:val="000D6C34"/>
    <w:rsid w:val="000E61CD"/>
    <w:rsid w:val="000F4326"/>
    <w:rsid w:val="00102AB2"/>
    <w:rsid w:val="00115493"/>
    <w:rsid w:val="00117291"/>
    <w:rsid w:val="00131BC7"/>
    <w:rsid w:val="00135361"/>
    <w:rsid w:val="00135AA4"/>
    <w:rsid w:val="00143EEC"/>
    <w:rsid w:val="00146DC6"/>
    <w:rsid w:val="00156932"/>
    <w:rsid w:val="001716A8"/>
    <w:rsid w:val="00183ABC"/>
    <w:rsid w:val="0018603D"/>
    <w:rsid w:val="00187527"/>
    <w:rsid w:val="00197457"/>
    <w:rsid w:val="001A092C"/>
    <w:rsid w:val="001B4930"/>
    <w:rsid w:val="001B4E42"/>
    <w:rsid w:val="001C157F"/>
    <w:rsid w:val="001E0D3C"/>
    <w:rsid w:val="002040E0"/>
    <w:rsid w:val="00205E6D"/>
    <w:rsid w:val="00207D63"/>
    <w:rsid w:val="002118AF"/>
    <w:rsid w:val="00215509"/>
    <w:rsid w:val="0022014F"/>
    <w:rsid w:val="002206BC"/>
    <w:rsid w:val="00220FCE"/>
    <w:rsid w:val="002304C3"/>
    <w:rsid w:val="00254995"/>
    <w:rsid w:val="00276371"/>
    <w:rsid w:val="0028266B"/>
    <w:rsid w:val="0029497D"/>
    <w:rsid w:val="002A5139"/>
    <w:rsid w:val="002A6475"/>
    <w:rsid w:val="002A6800"/>
    <w:rsid w:val="002B2E02"/>
    <w:rsid w:val="002B6648"/>
    <w:rsid w:val="002E5FCA"/>
    <w:rsid w:val="002F3811"/>
    <w:rsid w:val="002F3A55"/>
    <w:rsid w:val="00300F33"/>
    <w:rsid w:val="00305299"/>
    <w:rsid w:val="003104ED"/>
    <w:rsid w:val="00312461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92255"/>
    <w:rsid w:val="003C06D1"/>
    <w:rsid w:val="003C746A"/>
    <w:rsid w:val="003E7032"/>
    <w:rsid w:val="003F5A44"/>
    <w:rsid w:val="00400751"/>
    <w:rsid w:val="00407192"/>
    <w:rsid w:val="00416732"/>
    <w:rsid w:val="00427617"/>
    <w:rsid w:val="0043110F"/>
    <w:rsid w:val="00451708"/>
    <w:rsid w:val="00456CE2"/>
    <w:rsid w:val="0046403A"/>
    <w:rsid w:val="00473C94"/>
    <w:rsid w:val="00496243"/>
    <w:rsid w:val="004A559C"/>
    <w:rsid w:val="004B5F9C"/>
    <w:rsid w:val="004C3D3B"/>
    <w:rsid w:val="004D3C54"/>
    <w:rsid w:val="004D78CE"/>
    <w:rsid w:val="004E4BA7"/>
    <w:rsid w:val="004F5881"/>
    <w:rsid w:val="00512F37"/>
    <w:rsid w:val="00524E42"/>
    <w:rsid w:val="00535B94"/>
    <w:rsid w:val="0054073F"/>
    <w:rsid w:val="00550521"/>
    <w:rsid w:val="005550A6"/>
    <w:rsid w:val="00563F75"/>
    <w:rsid w:val="005912E6"/>
    <w:rsid w:val="005B31C7"/>
    <w:rsid w:val="005C0CCD"/>
    <w:rsid w:val="005D05AE"/>
    <w:rsid w:val="005D1EAA"/>
    <w:rsid w:val="005D3007"/>
    <w:rsid w:val="005E2DB2"/>
    <w:rsid w:val="005E45CD"/>
    <w:rsid w:val="005F3250"/>
    <w:rsid w:val="00604B7F"/>
    <w:rsid w:val="0061003C"/>
    <w:rsid w:val="006116C6"/>
    <w:rsid w:val="0061523C"/>
    <w:rsid w:val="00623AF0"/>
    <w:rsid w:val="00636B0E"/>
    <w:rsid w:val="00655864"/>
    <w:rsid w:val="006668DA"/>
    <w:rsid w:val="00670A44"/>
    <w:rsid w:val="00685255"/>
    <w:rsid w:val="006B738E"/>
    <w:rsid w:val="006C0F12"/>
    <w:rsid w:val="006D4C78"/>
    <w:rsid w:val="006D50C6"/>
    <w:rsid w:val="006D6F67"/>
    <w:rsid w:val="006F1EF0"/>
    <w:rsid w:val="006F4BB8"/>
    <w:rsid w:val="006F61A1"/>
    <w:rsid w:val="0070216D"/>
    <w:rsid w:val="00710431"/>
    <w:rsid w:val="0071185C"/>
    <w:rsid w:val="00714324"/>
    <w:rsid w:val="007361FA"/>
    <w:rsid w:val="0075556D"/>
    <w:rsid w:val="00755D75"/>
    <w:rsid w:val="007572D5"/>
    <w:rsid w:val="0076670D"/>
    <w:rsid w:val="007705AC"/>
    <w:rsid w:val="007817CA"/>
    <w:rsid w:val="00786D15"/>
    <w:rsid w:val="00796879"/>
    <w:rsid w:val="007B3564"/>
    <w:rsid w:val="007B4A2E"/>
    <w:rsid w:val="007F37F7"/>
    <w:rsid w:val="007F384E"/>
    <w:rsid w:val="00801A7E"/>
    <w:rsid w:val="008271F3"/>
    <w:rsid w:val="00831EE3"/>
    <w:rsid w:val="0084328C"/>
    <w:rsid w:val="008612A1"/>
    <w:rsid w:val="00863AED"/>
    <w:rsid w:val="00881349"/>
    <w:rsid w:val="008A7BB5"/>
    <w:rsid w:val="008B1D4A"/>
    <w:rsid w:val="008B58A9"/>
    <w:rsid w:val="008C3BB2"/>
    <w:rsid w:val="008C5A97"/>
    <w:rsid w:val="008D4260"/>
    <w:rsid w:val="008D76CC"/>
    <w:rsid w:val="008E2931"/>
    <w:rsid w:val="008F4DA2"/>
    <w:rsid w:val="008F60AF"/>
    <w:rsid w:val="008F61AA"/>
    <w:rsid w:val="009217F2"/>
    <w:rsid w:val="009241F8"/>
    <w:rsid w:val="009341B6"/>
    <w:rsid w:val="0096008D"/>
    <w:rsid w:val="0097547C"/>
    <w:rsid w:val="00986E38"/>
    <w:rsid w:val="009946AB"/>
    <w:rsid w:val="009C0880"/>
    <w:rsid w:val="009D7472"/>
    <w:rsid w:val="009E64B1"/>
    <w:rsid w:val="009F57D5"/>
    <w:rsid w:val="00A06F99"/>
    <w:rsid w:val="00A14E70"/>
    <w:rsid w:val="00A2396D"/>
    <w:rsid w:val="00A3306B"/>
    <w:rsid w:val="00A419B0"/>
    <w:rsid w:val="00A51D9B"/>
    <w:rsid w:val="00A52921"/>
    <w:rsid w:val="00A64540"/>
    <w:rsid w:val="00A712BA"/>
    <w:rsid w:val="00A74545"/>
    <w:rsid w:val="00A7724C"/>
    <w:rsid w:val="00A7762F"/>
    <w:rsid w:val="00A77FA9"/>
    <w:rsid w:val="00A84D30"/>
    <w:rsid w:val="00A85A31"/>
    <w:rsid w:val="00A873D2"/>
    <w:rsid w:val="00A94523"/>
    <w:rsid w:val="00AC7009"/>
    <w:rsid w:val="00AD4001"/>
    <w:rsid w:val="00AF1394"/>
    <w:rsid w:val="00B13F10"/>
    <w:rsid w:val="00B20A28"/>
    <w:rsid w:val="00B220D5"/>
    <w:rsid w:val="00B22206"/>
    <w:rsid w:val="00B33F4A"/>
    <w:rsid w:val="00B35FFA"/>
    <w:rsid w:val="00B46456"/>
    <w:rsid w:val="00B538DB"/>
    <w:rsid w:val="00B57019"/>
    <w:rsid w:val="00B655FA"/>
    <w:rsid w:val="00B81E5C"/>
    <w:rsid w:val="00B919E4"/>
    <w:rsid w:val="00BA7801"/>
    <w:rsid w:val="00BA7A35"/>
    <w:rsid w:val="00BC06EA"/>
    <w:rsid w:val="00BD165F"/>
    <w:rsid w:val="00BD2279"/>
    <w:rsid w:val="00BD3DE0"/>
    <w:rsid w:val="00BF17DD"/>
    <w:rsid w:val="00C00184"/>
    <w:rsid w:val="00C03C23"/>
    <w:rsid w:val="00C05F67"/>
    <w:rsid w:val="00C1436E"/>
    <w:rsid w:val="00C144A8"/>
    <w:rsid w:val="00C22A57"/>
    <w:rsid w:val="00C30C59"/>
    <w:rsid w:val="00C535E6"/>
    <w:rsid w:val="00C553E1"/>
    <w:rsid w:val="00C74460"/>
    <w:rsid w:val="00C9425D"/>
    <w:rsid w:val="00CC03AF"/>
    <w:rsid w:val="00CC4C6D"/>
    <w:rsid w:val="00CD2711"/>
    <w:rsid w:val="00CD4126"/>
    <w:rsid w:val="00CF279A"/>
    <w:rsid w:val="00CF3E71"/>
    <w:rsid w:val="00CF72E8"/>
    <w:rsid w:val="00D44A09"/>
    <w:rsid w:val="00D44BE7"/>
    <w:rsid w:val="00D51619"/>
    <w:rsid w:val="00D60196"/>
    <w:rsid w:val="00D86C41"/>
    <w:rsid w:val="00D950FE"/>
    <w:rsid w:val="00DB426F"/>
    <w:rsid w:val="00DB7392"/>
    <w:rsid w:val="00DE2501"/>
    <w:rsid w:val="00E03AB2"/>
    <w:rsid w:val="00E12481"/>
    <w:rsid w:val="00E23ADE"/>
    <w:rsid w:val="00E24AA8"/>
    <w:rsid w:val="00E44AAA"/>
    <w:rsid w:val="00E46C12"/>
    <w:rsid w:val="00E549B1"/>
    <w:rsid w:val="00E95C7F"/>
    <w:rsid w:val="00E973F6"/>
    <w:rsid w:val="00EB127C"/>
    <w:rsid w:val="00EC5F4E"/>
    <w:rsid w:val="00EC678B"/>
    <w:rsid w:val="00EE493A"/>
    <w:rsid w:val="00EF16F1"/>
    <w:rsid w:val="00EF28ED"/>
    <w:rsid w:val="00EF4C94"/>
    <w:rsid w:val="00F04325"/>
    <w:rsid w:val="00F04A03"/>
    <w:rsid w:val="00F27717"/>
    <w:rsid w:val="00F32D23"/>
    <w:rsid w:val="00F34A10"/>
    <w:rsid w:val="00F500FD"/>
    <w:rsid w:val="00F54B1E"/>
    <w:rsid w:val="00F62CA4"/>
    <w:rsid w:val="00F70192"/>
    <w:rsid w:val="00F808F9"/>
    <w:rsid w:val="00F951AA"/>
    <w:rsid w:val="00FB7D98"/>
    <w:rsid w:val="00FC0D21"/>
    <w:rsid w:val="00FC5573"/>
    <w:rsid w:val="00FC5F28"/>
    <w:rsid w:val="00FE1502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uiPriority w:val="34"/>
    <w:qFormat/>
    <w:rsid w:val="00207D63"/>
    <w:pPr>
      <w:ind w:left="720"/>
      <w:contextualSpacing/>
    </w:pPr>
  </w:style>
  <w:style w:type="table" w:styleId="a8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7D"/>
  </w:style>
  <w:style w:type="paragraph" w:styleId="ab">
    <w:name w:val="footer"/>
    <w:basedOn w:val="a"/>
    <w:link w:val="ac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7D"/>
  </w:style>
  <w:style w:type="table" w:customStyle="1" w:styleId="10">
    <w:name w:val="Сетка таблицы1"/>
    <w:basedOn w:val="a1"/>
    <w:next w:val="a8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uiPriority w:val="34"/>
    <w:qFormat/>
    <w:rsid w:val="00207D63"/>
    <w:pPr>
      <w:ind w:left="720"/>
      <w:contextualSpacing/>
    </w:pPr>
  </w:style>
  <w:style w:type="table" w:styleId="a8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7D"/>
  </w:style>
  <w:style w:type="paragraph" w:styleId="ab">
    <w:name w:val="footer"/>
    <w:basedOn w:val="a"/>
    <w:link w:val="ac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7D"/>
  </w:style>
  <w:style w:type="table" w:customStyle="1" w:styleId="10">
    <w:name w:val="Сетка таблицы1"/>
    <w:basedOn w:val="a1"/>
    <w:next w:val="a8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2655-FDF2-4848-97AF-E870136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2016-07-19T11:02:00Z</cp:lastPrinted>
  <dcterms:created xsi:type="dcterms:W3CDTF">2017-04-06T05:06:00Z</dcterms:created>
  <dcterms:modified xsi:type="dcterms:W3CDTF">2017-05-03T09:09:00Z</dcterms:modified>
</cp:coreProperties>
</file>